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54513" w14:textId="14CDCDF1" w:rsidR="00C95795" w:rsidRDefault="00C95795" w:rsidP="00C9579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SST M-30-63-01</w:t>
      </w:r>
    </w:p>
    <w:bookmarkEnd w:id="0"/>
    <w:p w14:paraId="3EE18CCF" w14:textId="2A19D5A1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UTRZYMANIE DROŻNOŚCI KORYTA RZEKI/CIEKU</w:t>
      </w:r>
      <w:r w:rsidR="00C95795">
        <w:rPr>
          <w:rFonts w:ascii="Times New Roman" w:hAnsi="Times New Roman" w:cs="Times New Roman"/>
          <w:sz w:val="24"/>
          <w:szCs w:val="24"/>
        </w:rPr>
        <w:t xml:space="preserve"> </w:t>
      </w:r>
      <w:r w:rsidRPr="00FC563A">
        <w:rPr>
          <w:rFonts w:ascii="Times New Roman" w:hAnsi="Times New Roman" w:cs="Times New Roman"/>
          <w:sz w:val="24"/>
          <w:szCs w:val="24"/>
        </w:rPr>
        <w:t>POD OBIEKTAMI MOSTOWYMI/ PRZEPUSTU</w:t>
      </w:r>
    </w:p>
    <w:p w14:paraId="6DE3C800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1. WSTĘP</w:t>
      </w:r>
    </w:p>
    <w:p w14:paraId="567C89EE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1.1 Przedmiot SST</w:t>
      </w:r>
    </w:p>
    <w:p w14:paraId="71BF1348" w14:textId="4CE16F5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Przedmiotem niniejszej szczegółowej specyfikacji technicznej (SST) są wymagania dotyczące wykonania i</w:t>
      </w:r>
      <w:r w:rsidR="008E6E0C" w:rsidRPr="00FC563A">
        <w:rPr>
          <w:rFonts w:ascii="Times New Roman" w:hAnsi="Times New Roman" w:cs="Times New Roman"/>
          <w:sz w:val="24"/>
          <w:szCs w:val="24"/>
        </w:rPr>
        <w:t xml:space="preserve"> </w:t>
      </w:r>
      <w:r w:rsidRPr="00FC563A">
        <w:rPr>
          <w:rFonts w:ascii="Times New Roman" w:hAnsi="Times New Roman" w:cs="Times New Roman"/>
          <w:sz w:val="24"/>
          <w:szCs w:val="24"/>
        </w:rPr>
        <w:t>odbioru robót związanych z utrzymaniem drożności koryt rzeki/cieków przepływających pod mostami i w przepustach,</w:t>
      </w:r>
      <w:r w:rsidR="008E6E0C" w:rsidRPr="00FC563A">
        <w:rPr>
          <w:rFonts w:ascii="Times New Roman" w:hAnsi="Times New Roman" w:cs="Times New Roman"/>
          <w:sz w:val="24"/>
          <w:szCs w:val="24"/>
        </w:rPr>
        <w:t xml:space="preserve"> </w:t>
      </w:r>
      <w:r w:rsidRPr="00FC563A">
        <w:rPr>
          <w:rFonts w:ascii="Times New Roman" w:hAnsi="Times New Roman" w:cs="Times New Roman"/>
          <w:sz w:val="24"/>
          <w:szCs w:val="24"/>
        </w:rPr>
        <w:t>wykonywanych w ramach bieżącego utrzymania obiektów inżynierskich, na terenie administrowanym PZDW w Rzeszowie.</w:t>
      </w:r>
    </w:p>
    <w:p w14:paraId="4A53969C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1.2. Zakres stosowania SST</w:t>
      </w:r>
    </w:p>
    <w:p w14:paraId="52F3CEE2" w14:textId="39048B7D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Specyfikacja Techniczna stosowana jest jako dokument przetargowy i kontraktowy przy zlecaniu i realizacji robót wymienionych w punkcie 1.1.</w:t>
      </w:r>
    </w:p>
    <w:p w14:paraId="6E548DCA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1.3. Zakres robót objętych SST</w:t>
      </w:r>
    </w:p>
    <w:p w14:paraId="22451851" w14:textId="7B7B9A4C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Ustalenia zawarte w niniejszej specyfikacji dotyczą zasad prowadzenia robót związanych z utrzymaniem drożności koryta rzeki/cieku i są wspólne dla następujących pozycji przedmiaru:</w:t>
      </w:r>
    </w:p>
    <w:p w14:paraId="4FC2A8E7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Oczyszczenie koryta rzeki/terenu pod obiektem mostowym</w:t>
      </w:r>
    </w:p>
    <w:p w14:paraId="33E1D34E" w14:textId="29BA7DDE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Usuwanie z koryta rzeki zalęgających pni i gałęzi drzew, porostów i namułu które mogą spowodować spiętrzenie wody pod obiektem</w:t>
      </w:r>
    </w:p>
    <w:p w14:paraId="79743478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Usuwanie z koryta rzeki zalęgających kamieni, które mogą spowodować spiętrzenie wody pod obiektem</w:t>
      </w:r>
    </w:p>
    <w:p w14:paraId="7A0DD753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Usuwanie z koryta cieku zalęgających kamieni i gałęzi, które mogą spowodować spiętrzenie wody w przepuście</w:t>
      </w:r>
    </w:p>
    <w:p w14:paraId="7C4E4752" w14:textId="349747AD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Wykonawca robót jest odpowiedzialny za jakość wykonania prac, oraz ich zgodność z przedmiarami robót, SST i poleceniami upoważnionego przedstawiciela Rejonu.</w:t>
      </w:r>
    </w:p>
    <w:p w14:paraId="5B5656DE" w14:textId="7EFDAEBE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Wykonawca zobowiązany jest do wykonywania robót w zgodności z wszelkimi obowiązującymi w zakresie wykonywanych robót przepisami, w tym w szczególności przepisami BHP i Ochrony środowiska. Roboty w obrębie rzek i cieków należy wykonywać przy stanach wód niskich.</w:t>
      </w:r>
    </w:p>
    <w:p w14:paraId="1A4F5AD7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1.4. Określenia podstawowe</w:t>
      </w:r>
    </w:p>
    <w:p w14:paraId="0DA25A6D" w14:textId="047A6115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1.4.1. Koryto cieku – naturalnie lub sztucznie ukształtowane zagłębienie z gruncie, ograniczone skarpami, umożliwiające spływ wód powierzchniowych.</w:t>
      </w:r>
    </w:p>
    <w:p w14:paraId="2873CDA8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1.4.2. Pozostałe określenia podane w niniejszej specyfikacji są zgodne z obowiązującymi polskimi normami, SST D-M00.00.00. "Wymagania Ogólne" [1] pkt 1.4</w:t>
      </w:r>
    </w:p>
    <w:p w14:paraId="7DA5797F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1.5. Ogólne wymagania dotyczące robót</w:t>
      </w:r>
    </w:p>
    <w:p w14:paraId="50330AAD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Ogólne wymagania dotyczące robót podano w SST DM-00.00.00 „Wymagania ogólne" [1] pkt 1.5.</w:t>
      </w:r>
    </w:p>
    <w:p w14:paraId="512D6D55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lastRenderedPageBreak/>
        <w:t>2. MATERIAŁY</w:t>
      </w:r>
    </w:p>
    <w:p w14:paraId="56C83197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2.1. Ogólne wymagania dotyczące materiałów</w:t>
      </w:r>
    </w:p>
    <w:p w14:paraId="3B65339C" w14:textId="6ADA46C0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Ogólne wymagania dotyczące materiałów, ich pozyskiwania i składowania, podano w SST DM-00.00.00 „Wymagania ogólne” [1] pkt 2.</w:t>
      </w:r>
    </w:p>
    <w:p w14:paraId="3479BF44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2.2. Wymagania dla materiałów</w:t>
      </w:r>
    </w:p>
    <w:p w14:paraId="3DAB5424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Nie występują</w:t>
      </w:r>
    </w:p>
    <w:p w14:paraId="70C7CB0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3. SPRZĘT</w:t>
      </w:r>
    </w:p>
    <w:p w14:paraId="3BC3F514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3.1. Ogólne wymagania dotyczące sprzętu</w:t>
      </w:r>
    </w:p>
    <w:p w14:paraId="679DC2BA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Ogólne wymagania dotyczące sprzętu podano w SST DM-00.00.00 „Wymagania ogólne”[1], pkt 3.</w:t>
      </w:r>
    </w:p>
    <w:p w14:paraId="2A4437D5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3.2. Sprzęt do wykonania robót</w:t>
      </w:r>
    </w:p>
    <w:p w14:paraId="7FCDC09C" w14:textId="4306533C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Wykonawca może używać dowolnego sprzętu dostosowanego do rodzaju i lokalizacji robót, zaakceptowanego przez Zamawiającego. Sprzęt użyty do wykonania robót nie może powodować uszkodzeń konstrukcji, elementów wyposażenia mostu/przepustu i umocnień dna i skarp.</w:t>
      </w:r>
    </w:p>
    <w:p w14:paraId="1363293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4. TRANSPORT</w:t>
      </w:r>
    </w:p>
    <w:p w14:paraId="5E3014D7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4.1. Ogólne wymagania dotyczące transportu</w:t>
      </w:r>
    </w:p>
    <w:p w14:paraId="759C665A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Ogólne wymagania dotyczące transportu podano w SST DM-00.00.00 „Wymagania ogólne" [1] pkt 4.</w:t>
      </w:r>
    </w:p>
    <w:p w14:paraId="0C0F7A44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4.2. Środki transportu</w:t>
      </w:r>
    </w:p>
    <w:p w14:paraId="0CA97EF9" w14:textId="219F3E2A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Do wywiezienia zebranych materiałów Wykonawca użyje dowolnych środków transportowych spełniających wymagania określone w pkt 4.1. Miejsce wywozu zanieczyszczeń leży w gestii Wykonawcy. Wywóz nieczystości powinien być wykonany zgodnie z przepisami i nie naruszać interesów osób trzecich.</w:t>
      </w:r>
    </w:p>
    <w:p w14:paraId="7818195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5. WYKONANIE ROBÓT</w:t>
      </w:r>
    </w:p>
    <w:p w14:paraId="4F90577F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5.1. Ogólne zasady wykonania robót</w:t>
      </w:r>
    </w:p>
    <w:p w14:paraId="6F7994F3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Ogólne zasady wykonywania robót podano w SST DM-00.00.00 „Wymagania ogólne”[1], pkt 5.</w:t>
      </w:r>
    </w:p>
    <w:p w14:paraId="06069C54" w14:textId="533337D3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Wszelkie roboty należy prowadzić w sposób gwarantujący brak uszkodzeń elementów obiektu i umocnień w</w:t>
      </w:r>
      <w:r w:rsidR="00FC563A">
        <w:rPr>
          <w:rFonts w:ascii="Times New Roman" w:hAnsi="Times New Roman" w:cs="Times New Roman"/>
          <w:sz w:val="24"/>
          <w:szCs w:val="24"/>
        </w:rPr>
        <w:t xml:space="preserve"> </w:t>
      </w:r>
      <w:r w:rsidR="00FC563A" w:rsidRPr="00FC563A">
        <w:rPr>
          <w:rFonts w:ascii="Times New Roman" w:hAnsi="Times New Roman" w:cs="Times New Roman"/>
          <w:sz w:val="24"/>
          <w:szCs w:val="24"/>
        </w:rPr>
        <w:t>obrębie</w:t>
      </w:r>
      <w:r w:rsidRPr="00FC563A">
        <w:rPr>
          <w:rFonts w:ascii="Times New Roman" w:hAnsi="Times New Roman" w:cs="Times New Roman"/>
          <w:sz w:val="24"/>
          <w:szCs w:val="24"/>
        </w:rPr>
        <w:t xml:space="preserve"> prowadzonych prac. Koszt usunięcia ewentualnych uszkodzeń obciąża Wykonawcę.</w:t>
      </w:r>
    </w:p>
    <w:p w14:paraId="46A7FD1C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5.2. Rozpoczęcie robót</w:t>
      </w:r>
    </w:p>
    <w:p w14:paraId="35A5F6A9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Przed przystąpieniem do robót należy, na podstawie wskazań upoważnionego przedstawiciela Rejonu:</w:t>
      </w:r>
    </w:p>
    <w:p w14:paraId="3AF482EB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– ustalić lokalizację i zakres robót,</w:t>
      </w:r>
    </w:p>
    <w:p w14:paraId="514F3CD3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lastRenderedPageBreak/>
        <w:t>– ustalić sposób zabezpieczenia robót i użytkowników drogi</w:t>
      </w:r>
    </w:p>
    <w:p w14:paraId="67DD411E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– określić kolejność, sposób i termin wykonania robót.</w:t>
      </w:r>
    </w:p>
    <w:p w14:paraId="2E180D44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5.3. Udrożnienie koryta rzeki/cieku/terenu pod obiektem</w:t>
      </w:r>
    </w:p>
    <w:p w14:paraId="552E02BC" w14:textId="765EFFF0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Wykonanie robót polega na usunięciu zalegających pni, gałęzi, kamieni, porostów i wszelkich zanieczyszczeń i namułu powodujących zaburzenia przepływu wody. Roboty należy wykonywać na szerokości pasa drogowego. Na polecenie Zamawiającego należy wykonać roboty również poza pasem drogowym na długości umocnień na dopływie i odpływie. Sposób usuwania zanieczyszczeń z koryt rzek/cieków powinien w minimalnym stopniu utrudniać ruch drogowy.</w:t>
      </w:r>
    </w:p>
    <w:p w14:paraId="612BD27E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Wykonanie prac przy skarpach cieku należy wykonać w sposób gwarantujący ich stabilność i trwałość.</w:t>
      </w:r>
    </w:p>
    <w:p w14:paraId="00889692" w14:textId="15E42F02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Udrażnianie rzek/cieków o dnach i skarpach umocnionych należy wykonywać tak, aby nie uszkodzić istniejących umocnień. Ewentualne zniszczenia powstałe na skutek prowadzenia robót zostaną usunięte na koszt Wykonawcy.</w:t>
      </w:r>
    </w:p>
    <w:p w14:paraId="45285DAD" w14:textId="149B2436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Roboty należy rozpoczynać od najniższego punktu i prowadzić w kierunku przeciwnym do nurtu wody w rzece/cieku.</w:t>
      </w:r>
    </w:p>
    <w:p w14:paraId="69946D4D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Zebrane zanieczyszczenia powinny być wywiezione dowolnym środkiem transportu na składowisko odpadów.</w:t>
      </w:r>
    </w:p>
    <w:p w14:paraId="6120CDB0" w14:textId="7AC995CB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Roboty nie mogą powodować uszkodzenia obiektu, jego wyposażenia i ew. umocnień cieku oraz zanieczyszczenia środowiska.</w:t>
      </w:r>
    </w:p>
    <w:p w14:paraId="389B46B9" w14:textId="50B02894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Roboty należy wykonywać na szerokości pasa drogowego. Na polecenie Zamawiającego należy wykonać roboty również poza pasem drogowym.</w:t>
      </w:r>
    </w:p>
    <w:p w14:paraId="37F4FFFF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6. KONTROLA JAKOŚCI ROBÓT</w:t>
      </w:r>
    </w:p>
    <w:p w14:paraId="4D0DBCD7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6.1. Ogólne zasady kontroli jakości robót</w:t>
      </w:r>
    </w:p>
    <w:p w14:paraId="231270D4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Ogólne zasady kontroli jakości robót podano w SST DM-00.00.00 „Wymagania ogólne” [1] pkt 6.</w:t>
      </w:r>
    </w:p>
    <w:p w14:paraId="157F3E00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6.2. Kontrola w czasie wykonywania robót</w:t>
      </w:r>
    </w:p>
    <w:p w14:paraId="6483146C" w14:textId="69492448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Wykonawca jest zobowiązany do ciągłej kontroli w zakresie prawidłowości wykonania udrażniania koryt rzek/cieków/terenu pod obiektem.</w:t>
      </w:r>
    </w:p>
    <w:p w14:paraId="13B3604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7. OBMIAR ROBÓT</w:t>
      </w:r>
    </w:p>
    <w:p w14:paraId="63808277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7.1.Ogólne zasady obmiaru robót</w:t>
      </w:r>
    </w:p>
    <w:p w14:paraId="5419FBCD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Ogólne zasady obmiaru podano w SST DM-00.00.00 ,,Wymagania ogólne” [1] pkt 7</w:t>
      </w:r>
    </w:p>
    <w:p w14:paraId="03DDC8E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7.2. Jednostka obmiarowa</w:t>
      </w:r>
    </w:p>
    <w:p w14:paraId="0A9426CC" w14:textId="6DEC5F16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Jednostką obmiarową dla pozycji objętych niniejszą SST jest 1 m3 (metr sześcienny) usuniętych materiałów z</w:t>
      </w:r>
      <w:r w:rsidR="00FC563A">
        <w:rPr>
          <w:rFonts w:ascii="Times New Roman" w:hAnsi="Times New Roman" w:cs="Times New Roman"/>
          <w:sz w:val="24"/>
          <w:szCs w:val="24"/>
        </w:rPr>
        <w:t xml:space="preserve"> </w:t>
      </w:r>
      <w:r w:rsidRPr="00FC563A">
        <w:rPr>
          <w:rFonts w:ascii="Times New Roman" w:hAnsi="Times New Roman" w:cs="Times New Roman"/>
          <w:sz w:val="24"/>
          <w:szCs w:val="24"/>
        </w:rPr>
        <w:t>koryta rzeki/cieku pod obiektem lub z przepustu oraz m2 (metr kwadratowy) dla utrzymania czystości pod</w:t>
      </w:r>
      <w:r w:rsidR="00FC563A">
        <w:rPr>
          <w:rFonts w:ascii="Times New Roman" w:hAnsi="Times New Roman" w:cs="Times New Roman"/>
          <w:sz w:val="24"/>
          <w:szCs w:val="24"/>
        </w:rPr>
        <w:t xml:space="preserve"> </w:t>
      </w:r>
      <w:r w:rsidRPr="00FC563A">
        <w:rPr>
          <w:rFonts w:ascii="Times New Roman" w:hAnsi="Times New Roman" w:cs="Times New Roman"/>
          <w:sz w:val="24"/>
          <w:szCs w:val="24"/>
        </w:rPr>
        <w:t>wiaduktem/kładką.</w:t>
      </w:r>
    </w:p>
    <w:p w14:paraId="70A10905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lastRenderedPageBreak/>
        <w:t>8. ODBIÓR ROBÓT</w:t>
      </w:r>
    </w:p>
    <w:p w14:paraId="6CE3E566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8.1. Ogólne zasady odbioru robót</w:t>
      </w:r>
    </w:p>
    <w:p w14:paraId="7DE45923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Ogólne zasady odbioru robót podano w SST DM-00.00.00 ,,Wymagania ogólne” [1] pkt 8</w:t>
      </w:r>
    </w:p>
    <w:p w14:paraId="3C3C80E3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8.2. Odbiór robót</w:t>
      </w:r>
    </w:p>
    <w:p w14:paraId="6413FF07" w14:textId="0B01D9EF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Odbioru udrożnienia koryta rzeki/cieku/terenu pod obiektem, odmulenia przepustu dokonuje Zamawiający na</w:t>
      </w:r>
      <w:r w:rsidR="00FC563A">
        <w:rPr>
          <w:rFonts w:ascii="Times New Roman" w:hAnsi="Times New Roman" w:cs="Times New Roman"/>
          <w:sz w:val="24"/>
          <w:szCs w:val="24"/>
        </w:rPr>
        <w:t xml:space="preserve"> </w:t>
      </w:r>
      <w:r w:rsidRPr="00FC563A">
        <w:rPr>
          <w:rFonts w:ascii="Times New Roman" w:hAnsi="Times New Roman" w:cs="Times New Roman"/>
          <w:sz w:val="24"/>
          <w:szCs w:val="24"/>
        </w:rPr>
        <w:t>podstawie obmiaru i oceny wizualnej wykonanych robót. Odbiór robót następuje zgodnie z zasadami odbioru określonymi</w:t>
      </w:r>
    </w:p>
    <w:p w14:paraId="6E2B8D93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 SST DM-00.00.00 „Wymagania ogólne" pkt 8.</w:t>
      </w:r>
    </w:p>
    <w:p w14:paraId="17E33F09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9. PODSTAWA PŁATNOŚCI</w:t>
      </w:r>
    </w:p>
    <w:p w14:paraId="03F5EEDA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9.1. Ogólne ustalenia dotyczące podstawy płatności</w:t>
      </w:r>
    </w:p>
    <w:p w14:paraId="0CD8C59D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 xml:space="preserve"> Ogólne ustalenia dotyczące podstawy płatności podano w SST DM-00.00.00 „Wymagania ogólne” [1] pkt 9.</w:t>
      </w:r>
    </w:p>
    <w:p w14:paraId="7321D626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Utrzymanie drożności koryta rzeki/cieku pod obiektami mostowymi/przepustu 28/312</w:t>
      </w:r>
    </w:p>
    <w:p w14:paraId="3F68CA34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9.2. Cena jednostki obmiarowej</w:t>
      </w:r>
    </w:p>
    <w:p w14:paraId="32220A07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Cena jednostkowa za roboty związane z oczyszczeniem/udrożnieniem koryta rzeki/cieku/terenu pod obiektem</w:t>
      </w:r>
    </w:p>
    <w:p w14:paraId="5EE77FEA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obejmuję wszystkie czynności niezbędne do ich wykonania, w tym:</w:t>
      </w:r>
    </w:p>
    <w:p w14:paraId="722317E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prace pomiarowe i roboty przygotowawcze,</w:t>
      </w:r>
    </w:p>
    <w:p w14:paraId="47583E2D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oznakowanie robót i zabezpieczenie robót,</w:t>
      </w:r>
    </w:p>
    <w:p w14:paraId="1F560E9B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dostawę i pracę sprzętu do robót,</w:t>
      </w:r>
    </w:p>
    <w:p w14:paraId="437B040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wykonanie dojazdu do miejsca wykonywania robót</w:t>
      </w:r>
    </w:p>
    <w:p w14:paraId="6155A74D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organizację ruchu na czas trwania robót</w:t>
      </w:r>
    </w:p>
    <w:p w14:paraId="2E00285D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wyrównanie koryta cieku/uporządkowanie skarp rzeki/terenu pod obiektem,</w:t>
      </w:r>
    </w:p>
    <w:p w14:paraId="5719472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kontrolę i pomiary,</w:t>
      </w:r>
    </w:p>
    <w:p w14:paraId="7FCACAE6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uporządkowanie miejsca wykonywania robót.</w:t>
      </w:r>
    </w:p>
    <w:p w14:paraId="21D6DACF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− wywóz zanieczyszczeń z kosztem utylizacji,</w:t>
      </w:r>
    </w:p>
    <w:p w14:paraId="300C9B92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Wszystkie roboty powinny być wykonane według wymagań zlecenia i niniejszej specyfikacji technicznej.</w:t>
      </w:r>
    </w:p>
    <w:p w14:paraId="6EB9042E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Koszt opracowania, uzgodnienia i wykonania tymczasowej organizacji ruchu dla robót pod ruchem, należy</w:t>
      </w:r>
    </w:p>
    <w:p w14:paraId="4AE2583D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uwzględnić w cenie jednostkowej robót.</w:t>
      </w:r>
    </w:p>
    <w:p w14:paraId="685FFBFE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10. PRZEPISY ZWIĄZANE</w:t>
      </w:r>
    </w:p>
    <w:p w14:paraId="45532553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10.1. Specyfikacje techniczne (ST)</w:t>
      </w:r>
    </w:p>
    <w:p w14:paraId="21CBCA21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lastRenderedPageBreak/>
        <w:t>1. DM-00.00.00 Wymagania ogólne</w:t>
      </w:r>
    </w:p>
    <w:p w14:paraId="221619D3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10.2. Normy</w:t>
      </w:r>
    </w:p>
    <w:p w14:paraId="44E97238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Nie występują</w:t>
      </w:r>
    </w:p>
    <w:p w14:paraId="4ACF9B85" w14:textId="77777777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10.3. Przepisy związane.</w:t>
      </w:r>
    </w:p>
    <w:p w14:paraId="7B9F6540" w14:textId="19A4FD61" w:rsidR="000F3C63" w:rsidRPr="00FC563A" w:rsidRDefault="000F3C63" w:rsidP="000F3C63">
      <w:pPr>
        <w:rPr>
          <w:rFonts w:ascii="Times New Roman" w:hAnsi="Times New Roman" w:cs="Times New Roman"/>
          <w:sz w:val="24"/>
          <w:szCs w:val="24"/>
        </w:rPr>
      </w:pPr>
      <w:r w:rsidRPr="00FC563A">
        <w:rPr>
          <w:rFonts w:ascii="Times New Roman" w:hAnsi="Times New Roman" w:cs="Times New Roman"/>
          <w:sz w:val="24"/>
          <w:szCs w:val="24"/>
        </w:rPr>
        <w:t>2. Rozporządzenie Ministra Infrastruktury z 6 lutego 2003r. w sprawie bezpieczeństwa i higieny pracy podczas</w:t>
      </w:r>
      <w:r w:rsidR="00FC563A">
        <w:rPr>
          <w:rFonts w:ascii="Times New Roman" w:hAnsi="Times New Roman" w:cs="Times New Roman"/>
          <w:sz w:val="24"/>
          <w:szCs w:val="24"/>
        </w:rPr>
        <w:t xml:space="preserve"> </w:t>
      </w:r>
      <w:r w:rsidRPr="00FC563A">
        <w:rPr>
          <w:rFonts w:ascii="Times New Roman" w:hAnsi="Times New Roman" w:cs="Times New Roman"/>
          <w:sz w:val="24"/>
          <w:szCs w:val="24"/>
        </w:rPr>
        <w:t xml:space="preserve">wykonywania robót budowlanych, Dz.U. 2003 r. Nr 47, poz. 401 z </w:t>
      </w:r>
      <w:proofErr w:type="spellStart"/>
      <w:r w:rsidRPr="00FC563A">
        <w:rPr>
          <w:rFonts w:ascii="Times New Roman" w:hAnsi="Times New Roman" w:cs="Times New Roman"/>
          <w:sz w:val="24"/>
          <w:szCs w:val="24"/>
        </w:rPr>
        <w:t>późn.zmianami</w:t>
      </w:r>
      <w:proofErr w:type="spellEnd"/>
    </w:p>
    <w:sectPr w:rsidR="000F3C63" w:rsidRPr="00FC5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C63"/>
    <w:rsid w:val="000F3C63"/>
    <w:rsid w:val="008E6E0C"/>
    <w:rsid w:val="009A68A1"/>
    <w:rsid w:val="00C95795"/>
    <w:rsid w:val="00FC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F8C0A"/>
  <w15:chartTrackingRefBased/>
  <w15:docId w15:val="{4D59B25D-3BC3-4C17-A2C4-FD8641AF3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1089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 Babik</dc:creator>
  <cp:keywords/>
  <dc:description/>
  <cp:lastModifiedBy>Admin</cp:lastModifiedBy>
  <cp:revision>4</cp:revision>
  <dcterms:created xsi:type="dcterms:W3CDTF">2023-09-27T09:16:00Z</dcterms:created>
  <dcterms:modified xsi:type="dcterms:W3CDTF">2023-10-10T19:50:00Z</dcterms:modified>
</cp:coreProperties>
</file>